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DC" w:rsidRDefault="006E2EDC" w:rsidP="006E2EDC">
      <w:pPr>
        <w:jc w:val="both"/>
        <w:rPr>
          <w:rFonts w:ascii="Calibri" w:hAnsi="Calibri"/>
          <w:color w:val="231F20"/>
          <w:w w:val="115"/>
          <w:lang w:bidi="it-IT"/>
        </w:rPr>
      </w:pPr>
      <w:r>
        <w:rPr>
          <w:b/>
        </w:rPr>
        <w:t xml:space="preserve">MPMIATAB – </w:t>
      </w:r>
      <w:r>
        <w:rPr>
          <w:rFonts w:ascii="Calibri" w:hAnsi="Calibri"/>
          <w:color w:val="231F20"/>
          <w:w w:val="110"/>
        </w:rPr>
        <w:t>Sedia multifunzione</w:t>
      </w:r>
      <w:r>
        <w:rPr>
          <w:rFonts w:ascii="Calibri" w:hAnsi="Calibri"/>
          <w:color w:val="231F20"/>
          <w:spacing w:val="-4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girevole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su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proofErr w:type="gramStart"/>
      <w:r>
        <w:rPr>
          <w:rFonts w:ascii="Calibri" w:hAnsi="Calibri"/>
          <w:color w:val="231F20"/>
          <w:w w:val="110"/>
        </w:rPr>
        <w:t>6</w:t>
      </w:r>
      <w:proofErr w:type="gramEnd"/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ruote.</w:t>
      </w:r>
      <w:r>
        <w:rPr>
          <w:rFonts w:ascii="Calibri" w:hAnsi="Calibri"/>
          <w:color w:val="231F20"/>
          <w:spacing w:val="-3"/>
          <w:w w:val="110"/>
        </w:rPr>
        <w:t xml:space="preserve"> Lo </w:t>
      </w:r>
      <w:r>
        <w:rPr>
          <w:rFonts w:ascii="Calibri" w:hAnsi="Calibri"/>
          <w:color w:val="231F20"/>
          <w:w w:val="110"/>
        </w:rPr>
        <w:t>schienale deve essere</w:t>
      </w:r>
      <w:r>
        <w:rPr>
          <w:rFonts w:ascii="Calibri" w:hAnsi="Calibri"/>
          <w:color w:val="231F20"/>
          <w:spacing w:val="-4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curvo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in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unico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stampo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in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proofErr w:type="gramStart"/>
      <w:r>
        <w:rPr>
          <w:rFonts w:ascii="Calibri" w:hAnsi="Calibri"/>
          <w:color w:val="231F20"/>
          <w:w w:val="110"/>
        </w:rPr>
        <w:t>polipropilene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leggera</w:t>
      </w:r>
      <w:proofErr w:type="gramEnd"/>
      <w:r>
        <w:rPr>
          <w:rFonts w:ascii="Calibri" w:hAnsi="Calibri"/>
          <w:color w:val="231F20"/>
          <w:spacing w:val="-4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(7,56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kg)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e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dagli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ingombri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ridotti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600</w:t>
      </w:r>
      <w:r>
        <w:rPr>
          <w:rFonts w:ascii="Calibri" w:hAnsi="Calibri"/>
          <w:color w:val="231F20"/>
          <w:spacing w:val="-4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mm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di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larghezza,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687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mm</w:t>
      </w:r>
      <w:r>
        <w:rPr>
          <w:rFonts w:ascii="Calibri" w:hAnsi="Calibri"/>
          <w:color w:val="231F20"/>
          <w:spacing w:val="-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 xml:space="preserve">di </w:t>
      </w:r>
      <w:r>
        <w:rPr>
          <w:color w:val="231F20"/>
          <w:w w:val="110"/>
        </w:rPr>
        <w:t>profondità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920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altezza.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L’altezza deve essere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fissa</w:t>
      </w:r>
      <w:r>
        <w:rPr>
          <w:color w:val="231F20"/>
          <w:spacing w:val="-32"/>
          <w:w w:val="110"/>
        </w:rPr>
        <w:t xml:space="preserve"> (</w:t>
      </w:r>
      <w:r>
        <w:rPr>
          <w:color w:val="231F20"/>
          <w:w w:val="110"/>
        </w:rPr>
        <w:t>M6)</w:t>
      </w:r>
      <w:proofErr w:type="gramStart"/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33"/>
          <w:w w:val="110"/>
        </w:rPr>
        <w:t xml:space="preserve">  </w:t>
      </w:r>
      <w:proofErr w:type="gramEnd"/>
      <w:r>
        <w:rPr>
          <w:color w:val="231F20"/>
          <w:w w:val="110"/>
        </w:rPr>
        <w:t>per rendere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stabile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struttura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ed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eliminare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rischi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ribaltamento.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piano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di lavoro di cm.57,5x34,5 deve essere realizzato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polipropilene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 xml:space="preserve">e </w:t>
      </w:r>
      <w:proofErr w:type="gramStart"/>
      <w:r>
        <w:rPr>
          <w:color w:val="231F20"/>
          <w:w w:val="110"/>
        </w:rPr>
        <w:t>deve</w:t>
      </w:r>
      <w:proofErr w:type="gramEnd"/>
      <w:r>
        <w:rPr>
          <w:color w:val="231F20"/>
          <w:w w:val="110"/>
        </w:rPr>
        <w:t xml:space="preserve"> essere ribaltabile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90°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 xml:space="preserve">girevole </w:t>
      </w:r>
      <w:r>
        <w:rPr>
          <w:rFonts w:ascii="Calibri" w:hAnsi="Calibri"/>
          <w:color w:val="231F20"/>
          <w:w w:val="110"/>
        </w:rPr>
        <w:t>a 360º per esser collocato alle spalle dello studente.</w:t>
      </w:r>
      <w:r>
        <w:rPr>
          <w:color w:val="231F20"/>
          <w:w w:val="110"/>
        </w:rPr>
        <w:t xml:space="preserve"> </w:t>
      </w:r>
      <w:proofErr w:type="gramStart"/>
      <w:r>
        <w:rPr>
          <w:color w:val="231F20"/>
          <w:w w:val="110"/>
        </w:rPr>
        <w:t>Deve</w:t>
      </w:r>
      <w:proofErr w:type="gramEnd"/>
      <w:r>
        <w:rPr>
          <w:color w:val="231F20"/>
          <w:w w:val="110"/>
        </w:rPr>
        <w:t xml:space="preserve"> prevedere un</w:t>
      </w:r>
      <w:r>
        <w:rPr>
          <w:color w:val="231F20"/>
          <w:spacing w:val="-38"/>
          <w:w w:val="110"/>
        </w:rPr>
        <w:t xml:space="preserve">   </w:t>
      </w:r>
      <w:r>
        <w:rPr>
          <w:color w:val="231F20"/>
          <w:w w:val="110"/>
        </w:rPr>
        <w:t>porta</w:t>
      </w:r>
      <w:r>
        <w:rPr>
          <w:color w:val="231F20"/>
          <w:spacing w:val="-37"/>
          <w:w w:val="110"/>
        </w:rPr>
        <w:t xml:space="preserve">   </w:t>
      </w:r>
      <w:r>
        <w:rPr>
          <w:color w:val="231F20"/>
          <w:w w:val="110"/>
        </w:rPr>
        <w:t>bevande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che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nasconde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sotto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piano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stesso.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 xml:space="preserve">Il vassoio sul fondo deve essere realizzato in nylon e </w:t>
      </w:r>
      <w:proofErr w:type="gramStart"/>
      <w:r>
        <w:rPr>
          <w:rFonts w:ascii="Calibri" w:hAnsi="Calibri"/>
          <w:color w:val="231F20"/>
          <w:w w:val="110"/>
        </w:rPr>
        <w:t>deve</w:t>
      </w:r>
      <w:proofErr w:type="gramEnd"/>
      <w:r>
        <w:rPr>
          <w:rFonts w:ascii="Calibri" w:hAnsi="Calibri"/>
          <w:color w:val="231F20"/>
          <w:w w:val="110"/>
        </w:rPr>
        <w:t xml:space="preserve"> poter contenere </w:t>
      </w:r>
      <w:r>
        <w:rPr>
          <w:color w:val="231F20"/>
          <w:w w:val="110"/>
        </w:rPr>
        <w:t>lo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zaino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altri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oggetti.</w:t>
      </w:r>
      <w:r>
        <w:rPr>
          <w:color w:val="231F20"/>
          <w:spacing w:val="-24"/>
          <w:w w:val="110"/>
        </w:rPr>
        <w:t xml:space="preserve">  </w:t>
      </w:r>
      <w:r>
        <w:rPr>
          <w:color w:val="231F20"/>
          <w:w w:val="110"/>
        </w:rPr>
        <w:t>Deve essere versatile</w:t>
      </w:r>
      <w:r>
        <w:rPr>
          <w:color w:val="231F20"/>
          <w:spacing w:val="-20"/>
          <w:w w:val="110"/>
        </w:rPr>
        <w:t>,</w:t>
      </w:r>
      <w:proofErr w:type="gramStart"/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1"/>
          <w:w w:val="110"/>
        </w:rPr>
        <w:t xml:space="preserve">  </w:t>
      </w:r>
      <w:proofErr w:type="gramEnd"/>
      <w:r>
        <w:rPr>
          <w:color w:val="231F20"/>
          <w:w w:val="110"/>
        </w:rPr>
        <w:t>resistente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disponibile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varie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colorazioni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rossa,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verde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azzurra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nera.</w:t>
      </w:r>
      <w:r>
        <w:rPr>
          <w:color w:val="231F20"/>
          <w:spacing w:val="-20"/>
          <w:w w:val="110"/>
        </w:rPr>
        <w:t xml:space="preserve"> </w:t>
      </w:r>
      <w:r w:rsidRPr="001F7FC0">
        <w:rPr>
          <w:rFonts w:ascii="Calibri" w:hAnsi="Calibri"/>
          <w:color w:val="231F20"/>
          <w:w w:val="115"/>
          <w:lang w:bidi="it-IT"/>
        </w:rPr>
        <w:t xml:space="preserve">La sedia </w:t>
      </w:r>
      <w:r>
        <w:rPr>
          <w:rFonts w:ascii="Calibri" w:hAnsi="Calibri"/>
          <w:color w:val="231F20"/>
          <w:w w:val="115"/>
          <w:lang w:bidi="it-IT"/>
        </w:rPr>
        <w:t>deve essere</w:t>
      </w:r>
      <w:r w:rsidRPr="001F7FC0">
        <w:rPr>
          <w:rFonts w:ascii="Calibri" w:hAnsi="Calibri"/>
          <w:color w:val="231F20"/>
          <w:w w:val="115"/>
          <w:lang w:bidi="it-IT"/>
        </w:rPr>
        <w:t xml:space="preserve"> certificata secondo gli standard dimensionali e di sicurezza per gli istituti scolastici UNE EN 1729-1:07 / UNE EN 1729-2:07 / UNE 56843:</w:t>
      </w:r>
      <w:proofErr w:type="gramStart"/>
      <w:r w:rsidRPr="001F7FC0">
        <w:rPr>
          <w:rFonts w:ascii="Calibri" w:hAnsi="Calibri"/>
          <w:color w:val="231F20"/>
          <w:w w:val="115"/>
          <w:lang w:bidi="it-IT"/>
        </w:rPr>
        <w:t>01</w:t>
      </w:r>
      <w:proofErr w:type="gramEnd"/>
      <w:r w:rsidRPr="001F7FC0">
        <w:rPr>
          <w:rFonts w:ascii="Calibri" w:hAnsi="Calibri"/>
          <w:color w:val="231F20"/>
          <w:w w:val="115"/>
          <w:lang w:bidi="it-IT"/>
        </w:rPr>
        <w:t xml:space="preserve"> specifiche mobili. Gli elementi metallici </w:t>
      </w:r>
      <w:r>
        <w:rPr>
          <w:rFonts w:ascii="Calibri" w:hAnsi="Calibri"/>
          <w:color w:val="231F20"/>
          <w:w w:val="115"/>
          <w:lang w:bidi="it-IT"/>
        </w:rPr>
        <w:t xml:space="preserve">devono </w:t>
      </w:r>
      <w:r w:rsidRPr="001F7FC0">
        <w:rPr>
          <w:rFonts w:ascii="Calibri" w:hAnsi="Calibri"/>
          <w:color w:val="231F20"/>
          <w:w w:val="115"/>
          <w:lang w:bidi="it-IT"/>
        </w:rPr>
        <w:t>rispetta</w:t>
      </w:r>
      <w:r>
        <w:rPr>
          <w:rFonts w:ascii="Calibri" w:hAnsi="Calibri"/>
          <w:color w:val="231F20"/>
          <w:w w:val="115"/>
          <w:lang w:bidi="it-IT"/>
        </w:rPr>
        <w:t>re</w:t>
      </w:r>
      <w:r w:rsidRPr="001F7FC0">
        <w:rPr>
          <w:rFonts w:ascii="Calibri" w:hAnsi="Calibri"/>
          <w:color w:val="231F20"/>
          <w:w w:val="115"/>
          <w:lang w:bidi="it-IT"/>
        </w:rPr>
        <w:t xml:space="preserve"> i criteri di migrazione secondo la normativa UNE EN 71-3:94</w:t>
      </w:r>
      <w:r>
        <w:rPr>
          <w:rFonts w:ascii="Calibri" w:hAnsi="Calibri"/>
          <w:color w:val="231F20"/>
          <w:w w:val="115"/>
          <w:lang w:bidi="it-IT"/>
        </w:rPr>
        <w:t xml:space="preserve"> e </w:t>
      </w:r>
      <w:r w:rsidRPr="001F7FC0">
        <w:rPr>
          <w:rFonts w:ascii="Calibri" w:hAnsi="Calibri"/>
          <w:color w:val="231F20"/>
          <w:w w:val="115"/>
          <w:lang w:bidi="it-IT"/>
        </w:rPr>
        <w:t>certifica</w:t>
      </w:r>
      <w:r>
        <w:rPr>
          <w:rFonts w:ascii="Calibri" w:hAnsi="Calibri"/>
          <w:color w:val="231F20"/>
          <w:w w:val="115"/>
          <w:lang w:bidi="it-IT"/>
        </w:rPr>
        <w:t>ti n</w:t>
      </w:r>
      <w:r w:rsidRPr="001F7FC0">
        <w:rPr>
          <w:rFonts w:ascii="Calibri" w:hAnsi="Calibri"/>
          <w:color w:val="231F20"/>
          <w:w w:val="115"/>
          <w:lang w:bidi="it-IT"/>
        </w:rPr>
        <w:t>ei laboratori europei Aidima (</w:t>
      </w:r>
      <w:proofErr w:type="gramStart"/>
      <w:r w:rsidRPr="001F7FC0">
        <w:rPr>
          <w:rFonts w:ascii="Calibri" w:hAnsi="Calibri"/>
          <w:color w:val="231F20"/>
          <w:w w:val="115"/>
          <w:lang w:bidi="it-IT"/>
        </w:rPr>
        <w:t>numero associato 1646</w:t>
      </w:r>
      <w:proofErr w:type="gramEnd"/>
      <w:r w:rsidRPr="001F7FC0">
        <w:rPr>
          <w:rFonts w:ascii="Calibri" w:hAnsi="Calibri"/>
          <w:color w:val="231F20"/>
          <w:w w:val="115"/>
          <w:lang w:bidi="it-IT"/>
        </w:rPr>
        <w:t xml:space="preserve">). Tutti i raccordi </w:t>
      </w:r>
      <w:r>
        <w:rPr>
          <w:rFonts w:ascii="Calibri" w:hAnsi="Calibri"/>
          <w:color w:val="231F20"/>
          <w:w w:val="115"/>
          <w:lang w:bidi="it-IT"/>
        </w:rPr>
        <w:t xml:space="preserve">devono essere </w:t>
      </w:r>
      <w:r w:rsidRPr="001F7FC0">
        <w:rPr>
          <w:rFonts w:ascii="Calibri" w:hAnsi="Calibri"/>
          <w:color w:val="231F20"/>
          <w:w w:val="115"/>
          <w:lang w:bidi="it-IT"/>
        </w:rPr>
        <w:t xml:space="preserve">progettati per il suo corretto uso e </w:t>
      </w:r>
      <w:proofErr w:type="gramStart"/>
      <w:r w:rsidRPr="001F7FC0">
        <w:rPr>
          <w:rFonts w:ascii="Calibri" w:hAnsi="Calibri"/>
          <w:color w:val="231F20"/>
          <w:w w:val="115"/>
          <w:lang w:bidi="it-IT"/>
        </w:rPr>
        <w:t>per con</w:t>
      </w:r>
      <w:proofErr w:type="gramEnd"/>
      <w:r w:rsidRPr="001F7FC0">
        <w:rPr>
          <w:rFonts w:ascii="Calibri" w:hAnsi="Calibri"/>
          <w:color w:val="231F20"/>
          <w:w w:val="115"/>
          <w:lang w:bidi="it-IT"/>
        </w:rPr>
        <w:t xml:space="preserve"> un elevato grado di </w:t>
      </w:r>
      <w:r>
        <w:rPr>
          <w:rFonts w:ascii="Calibri" w:hAnsi="Calibri"/>
          <w:color w:val="231F20"/>
          <w:w w:val="115"/>
          <w:lang w:bidi="it-IT"/>
        </w:rPr>
        <w:t>resistenza e g</w:t>
      </w:r>
      <w:r w:rsidRPr="001F7FC0">
        <w:rPr>
          <w:rFonts w:ascii="Calibri" w:hAnsi="Calibri"/>
          <w:color w:val="231F20"/>
          <w:w w:val="115"/>
          <w:lang w:bidi="it-IT"/>
        </w:rPr>
        <w:t>li accessori studiati per garantire la sicurezza degli alunni e per impedire la manipolazione dei bambini.</w:t>
      </w:r>
      <w:r>
        <w:rPr>
          <w:rFonts w:ascii="Calibri" w:hAnsi="Calibri"/>
          <w:color w:val="231F20"/>
          <w:w w:val="115"/>
          <w:lang w:bidi="it-IT"/>
        </w:rPr>
        <w:t xml:space="preserve"> </w:t>
      </w:r>
    </w:p>
    <w:p w:rsidR="00573E40" w:rsidRPr="00D80236" w:rsidRDefault="006E2EDC" w:rsidP="00D80236"/>
    <w:sectPr w:rsidR="00573E40" w:rsidRPr="00D80236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4A39E0"/>
    <w:rsid w:val="006E2EDC"/>
    <w:rsid w:val="007F74DE"/>
    <w:rsid w:val="00905F5D"/>
    <w:rsid w:val="00A6729B"/>
    <w:rsid w:val="00C26CD3"/>
    <w:rsid w:val="00C64EB2"/>
    <w:rsid w:val="00D8023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Graphilandia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2019-09-09T13:56:00Z</dcterms:created>
  <dcterms:modified xsi:type="dcterms:W3CDTF">2019-09-09T13:56:00Z</dcterms:modified>
</cp:coreProperties>
</file>